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Диагностика</w:t>
      </w:r>
      <w:r>
        <w:rPr>
          <w:spacing w:val="-4"/>
        </w:rPr>
        <w:t> </w:t>
      </w:r>
      <w:r>
        <w:rPr/>
        <w:t>враждебности</w:t>
      </w:r>
      <w:r>
        <w:rPr>
          <w:spacing w:val="-3"/>
        </w:rPr>
        <w:t> </w:t>
      </w:r>
      <w:r>
        <w:rPr/>
        <w:t>(по</w:t>
      </w:r>
      <w:r>
        <w:rPr>
          <w:spacing w:val="-3"/>
        </w:rPr>
        <w:t> </w:t>
      </w:r>
      <w:r>
        <w:rPr/>
        <w:t>шкале</w:t>
      </w:r>
      <w:r>
        <w:rPr>
          <w:spacing w:val="-4"/>
        </w:rPr>
        <w:t> </w:t>
      </w:r>
      <w:r>
        <w:rPr/>
        <w:t>Кука-</w:t>
      </w:r>
      <w:r>
        <w:rPr>
          <w:spacing w:val="-2"/>
        </w:rPr>
        <w:t>Медлей)</w:t>
      </w:r>
    </w:p>
    <w:p>
      <w:pPr>
        <w:pStyle w:val="BodyText"/>
        <w:ind w:right="531"/>
        <w:jc w:val="both"/>
      </w:pPr>
      <w:r>
        <w:rPr>
          <w:i/>
        </w:rPr>
        <w:t>Инструкция. </w:t>
      </w:r>
      <w:r>
        <w:rPr/>
        <w:t>Внимательно прочитайте</w:t>
      </w:r>
      <w:r>
        <w:rPr>
          <w:spacing w:val="-3"/>
        </w:rPr>
        <w:t> </w:t>
      </w:r>
      <w:r>
        <w:rPr/>
        <w:t>(прослушайте) суждения опросника. Варианты</w:t>
      </w:r>
      <w:r>
        <w:rPr>
          <w:spacing w:val="-4"/>
        </w:rPr>
        <w:t> </w:t>
      </w:r>
      <w:r>
        <w:rPr/>
        <w:t>ответов по всем суждениям даны на специальном бланке. Если вы считаете, что суждение верно и соответствует вашему представлению о себе и других людях, то в бланке ответов напротив номера суждения отметьте степень вашего согласия с ним, используя предложенную шкалу:</w:t>
      </w:r>
    </w:p>
    <w:p>
      <w:pPr>
        <w:pStyle w:val="BodyText"/>
        <w:tabs>
          <w:tab w:pos="1579" w:val="left" w:leader="none"/>
        </w:tabs>
        <w:ind w:left="0" w:right="303"/>
        <w:jc w:val="center"/>
      </w:pPr>
      <w:r>
        <w:rPr>
          <w:b/>
        </w:rPr>
        <w:t>6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обычно</w:t>
      </w:r>
      <w:r>
        <w:rPr/>
        <w:tab/>
      </w:r>
      <w:r>
        <w:rPr>
          <w:b/>
        </w:rPr>
        <w:t>3</w:t>
      </w:r>
      <w:r>
        <w:rPr>
          <w:b/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случайно</w:t>
      </w:r>
    </w:p>
    <w:p>
      <w:pPr>
        <w:tabs>
          <w:tab w:pos="1301" w:val="left" w:leader="none"/>
        </w:tabs>
        <w:spacing w:line="275" w:lineRule="exact" w:before="0"/>
        <w:ind w:left="0" w:right="297" w:firstLine="0"/>
        <w:jc w:val="center"/>
        <w:rPr>
          <w:sz w:val="24"/>
        </w:rPr>
      </w:pPr>
      <w:r>
        <w:rPr>
          <w:b/>
          <w:sz w:val="24"/>
        </w:rPr>
        <w:t>5</w:t>
      </w:r>
      <w:r>
        <w:rPr>
          <w:b/>
          <w:spacing w:val="2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часто</w:t>
      </w:r>
      <w:r>
        <w:rPr>
          <w:sz w:val="24"/>
        </w:rPr>
        <w:tab/>
      </w:r>
      <w:r>
        <w:rPr>
          <w:b/>
          <w:sz w:val="24"/>
        </w:rPr>
        <w:t>2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редко</w:t>
      </w:r>
    </w:p>
    <w:p>
      <w:pPr>
        <w:pStyle w:val="BodyText"/>
        <w:tabs>
          <w:tab w:pos="1507" w:val="left" w:leader="none"/>
        </w:tabs>
        <w:spacing w:line="275" w:lineRule="exact" w:after="10"/>
        <w:ind w:left="0" w:right="297"/>
        <w:jc w:val="center"/>
      </w:pPr>
      <w:r>
        <w:rPr>
          <w:b/>
        </w:rPr>
        <w:t>4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иногда</w:t>
      </w:r>
      <w:r>
        <w:rPr/>
        <w:tab/>
      </w:r>
      <w:r>
        <w:rPr>
          <w:b/>
        </w:rPr>
        <w:t>1</w:t>
      </w:r>
      <w:r>
        <w:rPr>
          <w:b/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2"/>
        </w:rPr>
        <w:t>никогда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701"/>
        <w:gridCol w:w="903"/>
        <w:gridCol w:w="817"/>
        <w:gridCol w:w="845"/>
        <w:gridCol w:w="845"/>
        <w:gridCol w:w="816"/>
        <w:gridCol w:w="936"/>
      </w:tblGrid>
      <w:tr>
        <w:trPr>
          <w:trHeight w:val="460" w:hRule="atLeast"/>
        </w:trPr>
        <w:tc>
          <w:tcPr>
            <w:tcW w:w="739" w:type="dxa"/>
          </w:tcPr>
          <w:p>
            <w:pPr>
              <w:pStyle w:val="TableParagraph"/>
              <w:spacing w:before="29"/>
              <w:ind w:left="161" w:right="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4701" w:type="dxa"/>
          </w:tcPr>
          <w:p>
            <w:pPr>
              <w:pStyle w:val="TableParagraph"/>
              <w:spacing w:line="225" w:lineRule="exact"/>
              <w:ind w:left="2020" w:right="20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90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Обычно</w:t>
            </w:r>
          </w:p>
        </w:tc>
        <w:tc>
          <w:tcPr>
            <w:tcW w:w="81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Часто</w:t>
            </w:r>
          </w:p>
        </w:tc>
        <w:tc>
          <w:tcPr>
            <w:tcW w:w="845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</w:tc>
        <w:tc>
          <w:tcPr>
            <w:tcW w:w="845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Случай</w:t>
            </w:r>
          </w:p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но</w:t>
            </w:r>
          </w:p>
        </w:tc>
        <w:tc>
          <w:tcPr>
            <w:tcW w:w="816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Редко</w:t>
            </w:r>
          </w:p>
        </w:tc>
        <w:tc>
          <w:tcPr>
            <w:tcW w:w="936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</w:tr>
      <w:tr>
        <w:trPr>
          <w:trHeight w:val="825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1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встречаю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называющих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себя экспертами, хотя они таковыми не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являются.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приходилось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выполнять</w:t>
            </w:r>
          </w:p>
          <w:p>
            <w:pPr>
              <w:pStyle w:val="TableParagraph"/>
              <w:spacing w:line="274" w:lineRule="exact"/>
              <w:ind w:left="110" w:right="122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знали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меньше, чем я.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обвинить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аморальном</w:t>
            </w:r>
            <w:r>
              <w:rPr>
                <w:spacing w:val="-2"/>
                <w:sz w:val="24"/>
              </w:rPr>
              <w:t> поведении.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1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Многие люди преувеличивают тяжесть своих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неудач,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получить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сочувствие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1" w:type="dxa"/>
          </w:tcPr>
          <w:p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Временами мне приходилось грубить людям, 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 себя невежливо по отношению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действовали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нервы.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1" w:type="dxa"/>
          </w:tcPr>
          <w:p>
            <w:pPr>
              <w:pStyle w:val="TableParagraph"/>
              <w:spacing w:line="274" w:lineRule="exact"/>
              <w:ind w:left="110" w:right="122"/>
              <w:rPr>
                <w:sz w:val="24"/>
              </w:rPr>
            </w:pPr>
            <w:r>
              <w:rPr>
                <w:sz w:val="24"/>
              </w:rPr>
              <w:t>Большинство людей заводят друзей, потому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полезны.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необходимо затратить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много </w:t>
            </w:r>
            <w:r>
              <w:rPr>
                <w:spacing w:val="-2"/>
                <w:sz w:val="24"/>
              </w:rPr>
              <w:t>усилий,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убедить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правоте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39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разочаровывали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меня.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большего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уважения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стремятся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уважать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права </w:t>
            </w:r>
            <w:r>
              <w:rPr>
                <w:spacing w:val="-2"/>
                <w:sz w:val="24"/>
              </w:rPr>
              <w:t>других.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нарушают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закон,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боятся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пойманными.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1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Зачастую люди прибегают к нечестным способам,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потерять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возможной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выгоды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считаю,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 </w:t>
            </w:r>
            <w:r>
              <w:rPr>
                <w:spacing w:val="-2"/>
                <w:sz w:val="24"/>
              </w:rPr>
              <w:t>используют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ложь,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того чтобы двигаться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дальше.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1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Существуют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люди,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настолько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мне неприятны, что 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невольно радуюсь, когда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постигают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неудачи.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отойти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принципов, чтобы превзойти своего противника.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1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Если люди поступают со мной плохо, я обязательно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отвечаю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принципа.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 правило,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отчаянно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отстаиваю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свою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зрения.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моей семьи </w:t>
            </w:r>
            <w:r>
              <w:rPr>
                <w:spacing w:val="-4"/>
                <w:sz w:val="24"/>
              </w:rPr>
              <w:t>имеют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раздражают.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39" w:type="dxa"/>
          </w:tcPr>
          <w:p>
            <w:pPr>
              <w:pStyle w:val="TableParagraph"/>
              <w:spacing w:line="25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соглашаюсь 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другими.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тобой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происходит.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340" w:bottom="280" w:left="620" w:right="460"/>
        </w:sectPr>
      </w:pPr>
    </w:p>
    <w:p>
      <w:pPr>
        <w:pStyle w:val="BodyText"/>
        <w:spacing w:before="5"/>
        <w:ind w:left="0"/>
        <w:rPr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701"/>
        <w:gridCol w:w="903"/>
        <w:gridCol w:w="817"/>
        <w:gridCol w:w="845"/>
        <w:gridCol w:w="845"/>
        <w:gridCol w:w="816"/>
        <w:gridCol w:w="936"/>
      </w:tblGrid>
      <w:tr>
        <w:trPr>
          <w:trHeight w:val="273" w:hRule="atLeast"/>
        </w:trPr>
        <w:tc>
          <w:tcPr>
            <w:tcW w:w="739" w:type="dxa"/>
          </w:tcPr>
          <w:p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 никому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верить.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вести себя дружелюбно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людьми,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которые,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моему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мнению,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поступают </w:t>
            </w:r>
            <w:r>
              <w:rPr>
                <w:spacing w:val="-2"/>
                <w:sz w:val="24"/>
              </w:rPr>
              <w:t>неверно.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избегают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ситуаций,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> другим.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осуждаю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они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присвоить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только </w:t>
            </w:r>
            <w:r>
              <w:rPr>
                <w:spacing w:val="-2"/>
                <w:sz w:val="24"/>
              </w:rPr>
              <w:t>можно.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1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своих целях использует других людей,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позволяющих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делать.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раздражает,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отрывают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дела.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понравилось,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если </w:t>
            </w:r>
            <w:r>
              <w:rPr>
                <w:spacing w:val="-5"/>
                <w:sz w:val="24"/>
              </w:rPr>
              <w:t>бы</w:t>
            </w:r>
          </w:p>
          <w:p>
            <w:pPr>
              <w:pStyle w:val="TableParagraph"/>
              <w:spacing w:line="274" w:lineRule="exact"/>
              <w:ind w:left="110" w:right="122"/>
              <w:rPr>
                <w:sz w:val="24"/>
              </w:rPr>
            </w:pPr>
            <w:r>
              <w:rPr>
                <w:sz w:val="24"/>
              </w:rPr>
              <w:t>преступника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наказали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же </w:t>
            </w:r>
            <w:r>
              <w:rPr>
                <w:spacing w:val="-2"/>
                <w:sz w:val="24"/>
              </w:rPr>
              <w:t>преступлением.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 стремлюсь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плохое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мнение</w:t>
            </w:r>
            <w:r>
              <w:rPr>
                <w:spacing w:val="-10"/>
                <w:sz w:val="24"/>
              </w:rPr>
              <w:t> о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людях.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ind w:left="0"/>
        <w:rPr>
          <w:sz w:val="15"/>
        </w:rPr>
      </w:pPr>
    </w:p>
    <w:p>
      <w:pPr>
        <w:spacing w:line="242" w:lineRule="auto" w:before="90"/>
        <w:ind w:left="292" w:right="5685" w:hanging="63"/>
        <w:jc w:val="left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интерпретация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результатов</w:t>
      </w:r>
      <w:r>
        <w:rPr>
          <w:i/>
          <w:sz w:val="24"/>
        </w:rPr>
        <w:t> </w:t>
      </w:r>
      <w:r>
        <w:rPr>
          <w:i/>
          <w:spacing w:val="-4"/>
          <w:sz w:val="24"/>
        </w:rPr>
        <w:t>Ключ</w:t>
      </w:r>
    </w:p>
    <w:p>
      <w:pPr>
        <w:pStyle w:val="BodyText"/>
        <w:spacing w:line="271" w:lineRule="exact"/>
      </w:pPr>
      <w:r>
        <w:rPr/>
        <w:t>Шкала</w:t>
      </w:r>
      <w:r>
        <w:rPr>
          <w:spacing w:val="-3"/>
        </w:rPr>
        <w:t> </w:t>
      </w:r>
      <w:r>
        <w:rPr/>
        <w:t>цинизма:</w:t>
      </w:r>
      <w:r>
        <w:rPr>
          <w:spacing w:val="1"/>
        </w:rPr>
        <w:t> </w:t>
      </w:r>
      <w:r>
        <w:rPr/>
        <w:t>1,</w:t>
      </w:r>
      <w:r>
        <w:rPr>
          <w:spacing w:val="3"/>
        </w:rPr>
        <w:t> </w:t>
      </w:r>
      <w:r>
        <w:rPr/>
        <w:t>2,</w:t>
      </w:r>
      <w:r>
        <w:rPr>
          <w:spacing w:val="-2"/>
        </w:rPr>
        <w:t> </w:t>
      </w:r>
      <w:r>
        <w:rPr/>
        <w:t>3,</w:t>
      </w:r>
      <w:r>
        <w:rPr>
          <w:spacing w:val="2"/>
        </w:rPr>
        <w:t> </w:t>
      </w:r>
      <w:r>
        <w:rPr/>
        <w:t>4,</w:t>
      </w:r>
      <w:r>
        <w:rPr>
          <w:spacing w:val="-2"/>
        </w:rPr>
        <w:t> </w:t>
      </w:r>
      <w:r>
        <w:rPr/>
        <w:t>6,</w:t>
      </w:r>
      <w:r>
        <w:rPr>
          <w:spacing w:val="-3"/>
        </w:rPr>
        <w:t> </w:t>
      </w:r>
      <w:r>
        <w:rPr/>
        <w:t>7,</w:t>
      </w:r>
      <w:r>
        <w:rPr>
          <w:spacing w:val="-2"/>
        </w:rPr>
        <w:t> </w:t>
      </w:r>
      <w:r>
        <w:rPr/>
        <w:t>9,</w:t>
      </w:r>
      <w:r>
        <w:rPr>
          <w:spacing w:val="-2"/>
        </w:rPr>
        <w:t> </w:t>
      </w:r>
      <w:r>
        <w:rPr/>
        <w:t>10,</w:t>
      </w:r>
      <w:r>
        <w:rPr>
          <w:spacing w:val="-2"/>
        </w:rPr>
        <w:t> </w:t>
      </w:r>
      <w:r>
        <w:rPr/>
        <w:t>11,</w:t>
      </w:r>
      <w:r>
        <w:rPr>
          <w:spacing w:val="-2"/>
        </w:rPr>
        <w:t> </w:t>
      </w:r>
      <w:r>
        <w:rPr/>
        <w:t>12,</w:t>
      </w:r>
      <w:r>
        <w:rPr>
          <w:spacing w:val="-2"/>
        </w:rPr>
        <w:t> </w:t>
      </w:r>
      <w:r>
        <w:rPr/>
        <w:t>19,</w:t>
      </w:r>
      <w:r>
        <w:rPr>
          <w:spacing w:val="-6"/>
        </w:rPr>
        <w:t> </w:t>
      </w:r>
      <w:r>
        <w:rPr/>
        <w:t>20,</w:t>
      </w:r>
      <w:r>
        <w:rPr>
          <w:spacing w:val="3"/>
        </w:rPr>
        <w:t> </w:t>
      </w:r>
      <w:r>
        <w:rPr>
          <w:spacing w:val="-5"/>
        </w:rPr>
        <w:t>22</w:t>
      </w:r>
    </w:p>
    <w:p>
      <w:pPr>
        <w:pStyle w:val="BodyText"/>
        <w:spacing w:line="275" w:lineRule="exact" w:before="3"/>
      </w:pPr>
      <w:r>
        <w:rPr/>
        <w:t>Шкала</w:t>
      </w:r>
      <w:r>
        <w:rPr>
          <w:spacing w:val="-2"/>
        </w:rPr>
        <w:t> </w:t>
      </w:r>
      <w:r>
        <w:rPr/>
        <w:t>агрессивности:</w:t>
      </w:r>
      <w:r>
        <w:rPr>
          <w:spacing w:val="-4"/>
        </w:rPr>
        <w:t> </w:t>
      </w:r>
      <w:r>
        <w:rPr/>
        <w:t>5,</w:t>
      </w:r>
      <w:r>
        <w:rPr>
          <w:spacing w:val="-2"/>
        </w:rPr>
        <w:t> </w:t>
      </w:r>
      <w:r>
        <w:rPr/>
        <w:t>14,</w:t>
      </w:r>
      <w:r>
        <w:rPr>
          <w:spacing w:val="-2"/>
        </w:rPr>
        <w:t> </w:t>
      </w:r>
      <w:r>
        <w:rPr/>
        <w:t>15,</w:t>
      </w:r>
      <w:r>
        <w:rPr>
          <w:spacing w:val="-1"/>
        </w:rPr>
        <w:t> </w:t>
      </w:r>
      <w:r>
        <w:rPr/>
        <w:t>16,</w:t>
      </w:r>
      <w:r>
        <w:rPr>
          <w:spacing w:val="-2"/>
        </w:rPr>
        <w:t> </w:t>
      </w:r>
      <w:r>
        <w:rPr/>
        <w:t>21,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24,</w:t>
      </w:r>
      <w:r>
        <w:rPr>
          <w:spacing w:val="-2"/>
        </w:rPr>
        <w:t> </w:t>
      </w:r>
      <w:r>
        <w:rPr/>
        <w:t>26,</w:t>
      </w:r>
      <w:r>
        <w:rPr>
          <w:spacing w:val="4"/>
        </w:rPr>
        <w:t> </w:t>
      </w:r>
      <w:r>
        <w:rPr>
          <w:spacing w:val="-5"/>
        </w:rPr>
        <w:t>27</w:t>
      </w:r>
    </w:p>
    <w:p>
      <w:pPr>
        <w:pStyle w:val="BodyText"/>
        <w:spacing w:line="275" w:lineRule="exact"/>
      </w:pPr>
      <w:r>
        <w:rPr/>
        <w:t>Шкала</w:t>
      </w:r>
      <w:r>
        <w:rPr>
          <w:spacing w:val="-4"/>
        </w:rPr>
        <w:t> </w:t>
      </w:r>
      <w:r>
        <w:rPr/>
        <w:t>враждебности:</w:t>
      </w:r>
      <w:r>
        <w:rPr>
          <w:spacing w:val="-3"/>
        </w:rPr>
        <w:t> </w:t>
      </w:r>
      <w:r>
        <w:rPr/>
        <w:t>8, 13,</w:t>
      </w:r>
      <w:r>
        <w:rPr>
          <w:spacing w:val="-1"/>
        </w:rPr>
        <w:t> </w:t>
      </w:r>
      <w:r>
        <w:rPr/>
        <w:t>17,</w:t>
      </w:r>
      <w:r>
        <w:rPr>
          <w:spacing w:val="-1"/>
        </w:rPr>
        <w:t> </w:t>
      </w:r>
      <w:r>
        <w:rPr/>
        <w:t>18, </w:t>
      </w:r>
      <w:r>
        <w:rPr>
          <w:spacing w:val="-5"/>
        </w:rPr>
        <w:t>25.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701"/>
        <w:gridCol w:w="1705"/>
      </w:tblGrid>
      <w:tr>
        <w:trPr>
          <w:trHeight w:val="551" w:hRule="atLeast"/>
        </w:trPr>
        <w:tc>
          <w:tcPr>
            <w:tcW w:w="5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326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  <w:p>
            <w:pPr>
              <w:pStyle w:val="TableParagraph"/>
              <w:spacing w:line="261" w:lineRule="exact" w:before="2"/>
              <w:ind w:left="326" w:right="3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705" w:type="dxa"/>
          </w:tcPr>
          <w:p>
            <w:pPr>
              <w:pStyle w:val="TableParagraph"/>
              <w:spacing w:line="268" w:lineRule="exact"/>
              <w:ind w:left="516" w:right="5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>
        <w:trPr>
          <w:trHeight w:val="278" w:hRule="atLeast"/>
        </w:trPr>
        <w:tc>
          <w:tcPr>
            <w:tcW w:w="53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обычно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53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часто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3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иногда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53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случайно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53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редко</w:t>
            </w:r>
          </w:p>
        </w:tc>
        <w:tc>
          <w:tcPr>
            <w:tcW w:w="1705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53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никогда</w:t>
            </w:r>
          </w:p>
        </w:tc>
        <w:tc>
          <w:tcPr>
            <w:tcW w:w="1705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line="267" w:lineRule="exact"/>
      </w:pPr>
      <w:r>
        <w:rPr>
          <w:spacing w:val="-2"/>
        </w:rPr>
        <w:t>Баллы:</w:t>
      </w:r>
    </w:p>
    <w:p>
      <w:pPr>
        <w:spacing w:line="275" w:lineRule="exact" w:before="0"/>
        <w:ind w:left="292" w:right="0" w:firstLine="0"/>
        <w:jc w:val="left"/>
        <w:rPr>
          <w:i/>
          <w:sz w:val="24"/>
        </w:rPr>
      </w:pP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шкалы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цинизма:</w:t>
      </w:r>
    </w:p>
    <w:p>
      <w:pPr>
        <w:pStyle w:val="BodyText"/>
        <w:spacing w:line="275" w:lineRule="exact" w:before="2"/>
      </w:pPr>
      <w:r>
        <w:rPr/>
        <w:t>65</w:t>
      </w:r>
      <w:r>
        <w:rPr>
          <w:spacing w:val="1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высокий</w:t>
      </w:r>
      <w:r>
        <w:rPr>
          <w:spacing w:val="-2"/>
        </w:rPr>
        <w:t> показатель;</w:t>
      </w:r>
    </w:p>
    <w:p>
      <w:pPr>
        <w:pStyle w:val="BodyText"/>
        <w:ind w:right="4341"/>
      </w:pPr>
      <w:r>
        <w:rPr/>
        <w:t>40-65</w:t>
      </w:r>
      <w:r>
        <w:rPr>
          <w:spacing w:val="-5"/>
        </w:rPr>
        <w:t> </w:t>
      </w:r>
      <w:r>
        <w:rPr/>
        <w:t>баллов</w:t>
      </w:r>
      <w:r>
        <w:rPr>
          <w:spacing w:val="-7"/>
        </w:rPr>
        <w:t> </w:t>
      </w:r>
      <w:r>
        <w:rPr/>
        <w:t>-</w:t>
      </w:r>
      <w:r>
        <w:rPr>
          <w:spacing w:val="-3"/>
        </w:rPr>
        <w:t> </w:t>
      </w:r>
      <w:r>
        <w:rPr/>
        <w:t>средний</w:t>
      </w:r>
      <w:r>
        <w:rPr>
          <w:spacing w:val="-8"/>
        </w:rPr>
        <w:t> </w:t>
      </w:r>
      <w:r>
        <w:rPr/>
        <w:t>показатель</w:t>
      </w:r>
      <w:r>
        <w:rPr>
          <w:spacing w:val="-5"/>
        </w:rPr>
        <w:t> </w:t>
      </w:r>
      <w:r>
        <w:rPr/>
        <w:t>с</w:t>
      </w:r>
      <w:r>
        <w:rPr>
          <w:spacing w:val="-10"/>
        </w:rPr>
        <w:t> </w:t>
      </w:r>
      <w:r>
        <w:rPr/>
        <w:t>тенденцией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высокому; 25-40 баллов - средний показатель с тенденцией к низкому; 25 баллов и меньше - низкий показатель.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для шкалы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агрессивности:</w:t>
      </w:r>
    </w:p>
    <w:p>
      <w:pPr>
        <w:pStyle w:val="BodyText"/>
        <w:spacing w:line="275" w:lineRule="exact" w:before="2"/>
      </w:pPr>
      <w:r>
        <w:rPr/>
        <w:t>45</w:t>
      </w:r>
      <w:r>
        <w:rPr>
          <w:spacing w:val="1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высокий</w:t>
      </w:r>
      <w:r>
        <w:rPr>
          <w:spacing w:val="-2"/>
        </w:rPr>
        <w:t> показатель;</w:t>
      </w:r>
    </w:p>
    <w:p>
      <w:pPr>
        <w:pStyle w:val="BodyText"/>
        <w:ind w:right="4341"/>
      </w:pPr>
      <w:r>
        <w:rPr/>
        <w:t>30-45</w:t>
      </w:r>
      <w:r>
        <w:rPr>
          <w:spacing w:val="-5"/>
        </w:rPr>
        <w:t> </w:t>
      </w:r>
      <w:r>
        <w:rPr/>
        <w:t>баллов</w:t>
      </w:r>
      <w:r>
        <w:rPr>
          <w:spacing w:val="-7"/>
        </w:rPr>
        <w:t> </w:t>
      </w:r>
      <w:r>
        <w:rPr/>
        <w:t>-</w:t>
      </w:r>
      <w:r>
        <w:rPr>
          <w:spacing w:val="-3"/>
        </w:rPr>
        <w:t> </w:t>
      </w:r>
      <w:r>
        <w:rPr/>
        <w:t>средний</w:t>
      </w:r>
      <w:r>
        <w:rPr>
          <w:spacing w:val="-8"/>
        </w:rPr>
        <w:t> </w:t>
      </w:r>
      <w:r>
        <w:rPr/>
        <w:t>показатель</w:t>
      </w:r>
      <w:r>
        <w:rPr>
          <w:spacing w:val="-5"/>
        </w:rPr>
        <w:t> </w:t>
      </w:r>
      <w:r>
        <w:rPr/>
        <w:t>с</w:t>
      </w:r>
      <w:r>
        <w:rPr>
          <w:spacing w:val="-10"/>
        </w:rPr>
        <w:t> </w:t>
      </w:r>
      <w:r>
        <w:rPr/>
        <w:t>тенденцией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высокому; 15-30 баллов - средний показатель с тенденцией к низкому; 15 баллов и меньше - низкий показатель.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шкалы</w:t>
      </w:r>
      <w:r>
        <w:rPr>
          <w:i/>
          <w:spacing w:val="-2"/>
          <w:sz w:val="24"/>
        </w:rPr>
        <w:t> враждебности:</w:t>
      </w:r>
    </w:p>
    <w:p>
      <w:pPr>
        <w:pStyle w:val="BodyText"/>
        <w:spacing w:line="275" w:lineRule="exact" w:before="2"/>
      </w:pPr>
      <w:r>
        <w:rPr/>
        <w:t>25</w:t>
      </w:r>
      <w:r>
        <w:rPr>
          <w:spacing w:val="1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высокий</w:t>
      </w:r>
      <w:r>
        <w:rPr>
          <w:spacing w:val="-2"/>
        </w:rPr>
        <w:t> показатель;</w:t>
      </w:r>
    </w:p>
    <w:p>
      <w:pPr>
        <w:pStyle w:val="BodyText"/>
        <w:ind w:right="4341"/>
      </w:pPr>
      <w:r>
        <w:rPr/>
        <w:t>18-25</w:t>
      </w:r>
      <w:r>
        <w:rPr>
          <w:spacing w:val="-5"/>
        </w:rPr>
        <w:t> </w:t>
      </w:r>
      <w:r>
        <w:rPr/>
        <w:t>баллов</w:t>
      </w:r>
      <w:r>
        <w:rPr>
          <w:spacing w:val="-7"/>
        </w:rPr>
        <w:t> </w:t>
      </w:r>
      <w:r>
        <w:rPr/>
        <w:t>-</w:t>
      </w:r>
      <w:r>
        <w:rPr>
          <w:spacing w:val="-3"/>
        </w:rPr>
        <w:t> </w:t>
      </w:r>
      <w:r>
        <w:rPr/>
        <w:t>средний</w:t>
      </w:r>
      <w:r>
        <w:rPr>
          <w:spacing w:val="-8"/>
        </w:rPr>
        <w:t> </w:t>
      </w:r>
      <w:r>
        <w:rPr/>
        <w:t>показатель</w:t>
      </w:r>
      <w:r>
        <w:rPr>
          <w:spacing w:val="-5"/>
        </w:rPr>
        <w:t> </w:t>
      </w:r>
      <w:r>
        <w:rPr/>
        <w:t>с</w:t>
      </w:r>
      <w:r>
        <w:rPr>
          <w:spacing w:val="-10"/>
        </w:rPr>
        <w:t> </w:t>
      </w:r>
      <w:r>
        <w:rPr/>
        <w:t>тенденцией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высокому; 10-18 баллов - средний показатель с тенденцией к низкому; 10 баллов и меньше - низкий показатель.</w:t>
      </w:r>
    </w:p>
    <w:sectPr>
      <w:pgSz w:w="11910" w:h="16840"/>
      <w:pgMar w:top="380" w:bottom="280" w:left="6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5" w:line="273" w:lineRule="exact"/>
      <w:ind w:left="2381"/>
      <w:jc w:val="both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2024-05-28T17:26:41Z</dcterms:created>
  <dcterms:modified xsi:type="dcterms:W3CDTF">2024-05-28T17:26:41Z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